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B604" w14:textId="77777777" w:rsidR="001529C7" w:rsidRDefault="00142EF3" w:rsidP="00A268C2">
      <w:pPr>
        <w:spacing w:after="172" w:line="259" w:lineRule="auto"/>
        <w:ind w:left="-567" w:firstLine="0"/>
        <w:jc w:val="center"/>
      </w:pPr>
      <w:proofErr w:type="spellStart"/>
      <w:r>
        <w:rPr>
          <w:sz w:val="26"/>
        </w:rPr>
        <w:t>Spaans</w:t>
      </w:r>
      <w:proofErr w:type="spellEnd"/>
      <w:r>
        <w:rPr>
          <w:sz w:val="26"/>
        </w:rPr>
        <w:t xml:space="preserve"> / Espagnol</w:t>
      </w:r>
    </w:p>
    <w:p w14:paraId="4FC1866D" w14:textId="77777777" w:rsidR="001529C7" w:rsidRDefault="00142EF3" w:rsidP="00B0078C">
      <w:pPr>
        <w:spacing w:after="120" w:line="230" w:lineRule="auto"/>
        <w:ind w:left="-567" w:firstLine="0"/>
        <w:jc w:val="center"/>
      </w:pPr>
      <w:r>
        <w:rPr>
          <w:u w:val="single" w:color="000000"/>
        </w:rPr>
        <w:t>COBRO INMEDIATO Y CONSIGNACIÓN DE UNA CANTIDAD DE DINERO</w:t>
      </w:r>
    </w:p>
    <w:p w14:paraId="4E4EEEAB" w14:textId="77777777" w:rsidR="001529C7" w:rsidRPr="006A52E6" w:rsidRDefault="00142EF3" w:rsidP="00B65094">
      <w:pPr>
        <w:spacing w:after="120" w:line="230" w:lineRule="auto"/>
        <w:ind w:left="-851" w:firstLine="0"/>
        <w:jc w:val="left"/>
        <w:rPr>
          <w:lang w:val="en-US"/>
        </w:rPr>
      </w:pPr>
      <w:r w:rsidRPr="006A52E6">
        <w:rPr>
          <w:lang w:val="en-US"/>
        </w:rPr>
        <w:t xml:space="preserve">1 . </w:t>
      </w:r>
      <w:proofErr w:type="spellStart"/>
      <w:r w:rsidRPr="006A52E6">
        <w:rPr>
          <w:lang w:val="en-US"/>
        </w:rPr>
        <w:t>Usted</w:t>
      </w:r>
      <w:proofErr w:type="spellEnd"/>
      <w:r w:rsidRPr="006A52E6">
        <w:rPr>
          <w:lang w:val="en-US"/>
        </w:rPr>
        <w:t xml:space="preserve"> ha </w:t>
      </w:r>
      <w:proofErr w:type="spellStart"/>
      <w:r w:rsidRPr="006A52E6">
        <w:rPr>
          <w:lang w:val="en-US"/>
        </w:rPr>
        <w:t>cometido</w:t>
      </w:r>
      <w:proofErr w:type="spellEnd"/>
      <w:r w:rsidRPr="006A52E6">
        <w:rPr>
          <w:lang w:val="en-US"/>
        </w:rPr>
        <w:t xml:space="preserve"> una </w:t>
      </w:r>
      <w:proofErr w:type="spellStart"/>
      <w:r w:rsidRPr="006A52E6">
        <w:rPr>
          <w:lang w:val="en-US"/>
        </w:rPr>
        <w:t>infracción</w:t>
      </w:r>
      <w:proofErr w:type="spellEnd"/>
      <w:r w:rsidRPr="006A52E6">
        <w:rPr>
          <w:lang w:val="en-US"/>
        </w:rPr>
        <w:t xml:space="preserve"> a:</w:t>
      </w:r>
    </w:p>
    <w:p w14:paraId="4527059D" w14:textId="1079097E" w:rsidR="001529C7" w:rsidRDefault="00BA44E2" w:rsidP="00B65094">
      <w:pPr>
        <w:pStyle w:val="Paragraphedeliste"/>
        <w:spacing w:after="8"/>
        <w:ind w:left="-709" w:firstLine="0"/>
      </w:pPr>
      <w:r>
        <w:t xml:space="preserve">(  ) </w:t>
      </w:r>
      <w:r w:rsidR="00142EF3">
        <w:t xml:space="preserve">La </w:t>
      </w:r>
      <w:proofErr w:type="spellStart"/>
      <w:r w:rsidR="00142EF3">
        <w:t>ley</w:t>
      </w:r>
      <w:proofErr w:type="spellEnd"/>
      <w:r w:rsidR="00142EF3">
        <w:t xml:space="preserve"> sobre la </w:t>
      </w:r>
      <w:proofErr w:type="spellStart"/>
      <w:r w:rsidR="00142EF3">
        <w:t>circulación</w:t>
      </w:r>
      <w:proofErr w:type="spellEnd"/>
      <w:r w:rsidR="00142EF3">
        <w:t xml:space="preserve"> </w:t>
      </w:r>
      <w:proofErr w:type="spellStart"/>
      <w:r w:rsidR="00142EF3">
        <w:t>por</w:t>
      </w:r>
      <w:proofErr w:type="spellEnd"/>
      <w:r w:rsidR="00142EF3">
        <w:t xml:space="preserve"> </w:t>
      </w:r>
      <w:proofErr w:type="spellStart"/>
      <w:r w:rsidR="00142EF3">
        <w:t>carretera</w:t>
      </w:r>
      <w:proofErr w:type="spellEnd"/>
      <w:r w:rsidR="00142EF3">
        <w:t xml:space="preserve"> y/o sus </w:t>
      </w:r>
      <w:proofErr w:type="spellStart"/>
      <w:r w:rsidR="00142EF3">
        <w:t>decisiones</w:t>
      </w:r>
      <w:proofErr w:type="spellEnd"/>
      <w:r w:rsidR="00142EF3">
        <w:t xml:space="preserve"> de </w:t>
      </w:r>
      <w:proofErr w:type="spellStart"/>
      <w:r w:rsidR="00142EF3">
        <w:t>ejecución</w:t>
      </w:r>
      <w:proofErr w:type="spellEnd"/>
      <w:r w:rsidR="00142EF3">
        <w:t>,</w:t>
      </w:r>
    </w:p>
    <w:p w14:paraId="087D5C8F" w14:textId="437C6E0D" w:rsidR="00841613" w:rsidRDefault="00BA44E2" w:rsidP="00B65094">
      <w:pPr>
        <w:pStyle w:val="Paragraphedeliste"/>
        <w:spacing w:after="8"/>
        <w:ind w:left="-709" w:firstLine="0"/>
      </w:pPr>
      <w:r>
        <w:t xml:space="preserve">(  ) </w:t>
      </w:r>
      <w:proofErr w:type="spellStart"/>
      <w:r w:rsidR="00900141">
        <w:t>R</w:t>
      </w:r>
      <w:r w:rsidR="00900141" w:rsidRPr="00900141">
        <w:t>egulaciones</w:t>
      </w:r>
      <w:proofErr w:type="spellEnd"/>
      <w:r w:rsidR="00900141" w:rsidRPr="00900141">
        <w:t xml:space="preserve"> </w:t>
      </w:r>
      <w:proofErr w:type="spellStart"/>
      <w:r w:rsidR="00900141" w:rsidRPr="00900141">
        <w:t>excepcionales</w:t>
      </w:r>
      <w:proofErr w:type="spellEnd"/>
      <w:r w:rsidR="00900141" w:rsidRPr="00900141">
        <w:t xml:space="preserve"> de </w:t>
      </w:r>
      <w:proofErr w:type="spellStart"/>
      <w:r w:rsidR="00900141" w:rsidRPr="00900141">
        <w:t>vehículos</w:t>
      </w:r>
      <w:proofErr w:type="spellEnd"/>
    </w:p>
    <w:p w14:paraId="050F3CAB" w14:textId="010C1207" w:rsidR="001529C7" w:rsidRDefault="00BA44E2" w:rsidP="00B65094">
      <w:pPr>
        <w:pStyle w:val="Paragraphedeliste"/>
        <w:spacing w:after="8"/>
        <w:ind w:left="-709" w:firstLine="0"/>
        <w:rPr>
          <w:noProof/>
        </w:rPr>
      </w:pPr>
      <w:r>
        <w:rPr>
          <w:noProof/>
        </w:rPr>
        <w:t xml:space="preserve">(  ) </w:t>
      </w:r>
      <w:r w:rsidR="00142EF3">
        <w:rPr>
          <w:noProof/>
        </w:rPr>
        <w:t>La legislación sobre el transporte por carretera,</w:t>
      </w:r>
    </w:p>
    <w:p w14:paraId="34971D6D" w14:textId="4CBEF957" w:rsidR="001529C7" w:rsidRDefault="00BA44E2" w:rsidP="00B65094">
      <w:pPr>
        <w:pStyle w:val="Paragraphedeliste"/>
        <w:spacing w:after="17"/>
        <w:ind w:left="-709" w:firstLine="0"/>
      </w:pPr>
      <w:r>
        <w:t xml:space="preserve">(  ) </w:t>
      </w:r>
      <w:r w:rsidR="00142EF3">
        <w:t xml:space="preserve">La </w:t>
      </w:r>
      <w:proofErr w:type="spellStart"/>
      <w:r w:rsidR="00142EF3">
        <w:t>legislación</w:t>
      </w:r>
      <w:proofErr w:type="spellEnd"/>
      <w:r w:rsidR="00142EF3">
        <w:t xml:space="preserve"> ADR (</w:t>
      </w:r>
      <w:proofErr w:type="spellStart"/>
      <w:r w:rsidR="00142EF3">
        <w:t>Tratado</w:t>
      </w:r>
      <w:proofErr w:type="spellEnd"/>
      <w:r w:rsidR="00142EF3">
        <w:t xml:space="preserve"> </w:t>
      </w:r>
      <w:proofErr w:type="spellStart"/>
      <w:r w:rsidR="00142EF3">
        <w:t>europeo</w:t>
      </w:r>
      <w:proofErr w:type="spellEnd"/>
      <w:r w:rsidR="00142EF3">
        <w:t xml:space="preserve"> sobre el transporte </w:t>
      </w:r>
      <w:proofErr w:type="spellStart"/>
      <w:r w:rsidR="00142EF3">
        <w:t>internacional</w:t>
      </w:r>
      <w:proofErr w:type="spellEnd"/>
      <w:r w:rsidR="00142EF3">
        <w:t xml:space="preserve"> de </w:t>
      </w:r>
      <w:proofErr w:type="spellStart"/>
      <w:r w:rsidR="00142EF3">
        <w:t>sustancias</w:t>
      </w:r>
      <w:proofErr w:type="spellEnd"/>
      <w:r w:rsidR="00142EF3">
        <w:t xml:space="preserve"> </w:t>
      </w:r>
      <w:proofErr w:type="spellStart"/>
      <w:r w:rsidR="00142EF3">
        <w:t>dañinas</w:t>
      </w:r>
      <w:proofErr w:type="spellEnd"/>
      <w:r w:rsidR="00142EF3">
        <w:t>),</w:t>
      </w:r>
    </w:p>
    <w:p w14:paraId="2450A602" w14:textId="568ED06F" w:rsidR="001529C7" w:rsidRDefault="00BA44E2" w:rsidP="00BA44E2">
      <w:pPr>
        <w:pStyle w:val="Paragraphedeliste"/>
        <w:spacing w:after="120" w:line="228" w:lineRule="auto"/>
        <w:ind w:left="-709" w:firstLine="0"/>
      </w:pPr>
      <w:r>
        <w:t xml:space="preserve">(  ) </w:t>
      </w:r>
      <w:r w:rsidR="00142EF3">
        <w:t xml:space="preserve">La </w:t>
      </w:r>
      <w:proofErr w:type="spellStart"/>
      <w:r w:rsidR="00142EF3">
        <w:t>legislación</w:t>
      </w:r>
      <w:proofErr w:type="spellEnd"/>
      <w:r w:rsidR="00142EF3">
        <w:t xml:space="preserve"> sobre los </w:t>
      </w:r>
      <w:proofErr w:type="spellStart"/>
      <w:r w:rsidR="00142EF3">
        <w:t>requísitos</w:t>
      </w:r>
      <w:proofErr w:type="spellEnd"/>
      <w:r w:rsidR="00142EF3">
        <w:t xml:space="preserve"> </w:t>
      </w:r>
      <w:proofErr w:type="spellStart"/>
      <w:r w:rsidR="00142EF3">
        <w:t>técnicos</w:t>
      </w:r>
      <w:proofErr w:type="spellEnd"/>
      <w:r w:rsidR="00142EF3">
        <w:t xml:space="preserve"> </w:t>
      </w:r>
      <w:proofErr w:type="spellStart"/>
      <w:r w:rsidR="00142EF3">
        <w:t>relativos</w:t>
      </w:r>
      <w:proofErr w:type="spellEnd"/>
      <w:r w:rsidR="00142EF3">
        <w:t xml:space="preserve"> a </w:t>
      </w:r>
      <w:proofErr w:type="spellStart"/>
      <w:r w:rsidR="00142EF3">
        <w:t>vehículos</w:t>
      </w:r>
      <w:proofErr w:type="spellEnd"/>
      <w:r w:rsidR="00142EF3">
        <w:t xml:space="preserve"> de </w:t>
      </w:r>
      <w:proofErr w:type="spellStart"/>
      <w:r w:rsidR="00142EF3">
        <w:t>empresas</w:t>
      </w:r>
      <w:proofErr w:type="spellEnd"/>
      <w:r w:rsidR="00142EF3">
        <w:t>.</w:t>
      </w:r>
    </w:p>
    <w:p w14:paraId="44FD522C" w14:textId="649DD856" w:rsidR="001529C7" w:rsidRDefault="00142EF3" w:rsidP="00BA44E2">
      <w:pPr>
        <w:numPr>
          <w:ilvl w:val="0"/>
          <w:numId w:val="1"/>
        </w:numPr>
        <w:spacing w:after="120" w:line="228" w:lineRule="auto"/>
        <w:ind w:left="-567" w:hanging="301"/>
      </w:pPr>
      <w:r>
        <w:t xml:space="preserve">De </w:t>
      </w:r>
      <w:proofErr w:type="spellStart"/>
      <w:r>
        <w:t>acuerdo</w:t>
      </w:r>
      <w:proofErr w:type="spellEnd"/>
      <w:r>
        <w:t xml:space="preserve"> con la </w:t>
      </w:r>
      <w:proofErr w:type="spellStart"/>
      <w:r>
        <w:t>legislación</w:t>
      </w:r>
      <w:proofErr w:type="spellEnd"/>
      <w:r>
        <w:t xml:space="preserve"> </w:t>
      </w:r>
      <w:proofErr w:type="spellStart"/>
      <w:r>
        <w:t>belga</w:t>
      </w:r>
      <w:proofErr w:type="spellEnd"/>
      <w:r>
        <w:t xml:space="preserve"> </w:t>
      </w:r>
      <w:r w:rsidR="00BC56B4">
        <w:t xml:space="preserve">se </w:t>
      </w:r>
      <w:proofErr w:type="spellStart"/>
      <w:r w:rsidR="00BC56B4">
        <w:t>sugiere</w:t>
      </w:r>
      <w:proofErr w:type="spellEnd"/>
      <w:r>
        <w:t xml:space="preserve"> que V q. </w:t>
      </w:r>
      <w:proofErr w:type="spellStart"/>
      <w:r>
        <w:t>pague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y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cantidad</w:t>
      </w:r>
      <w:proofErr w:type="spellEnd"/>
      <w:r>
        <w:t xml:space="preserve"> de </w:t>
      </w:r>
      <w:proofErr w:type="spellStart"/>
      <w:r>
        <w:t>dinero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medida</w:t>
      </w:r>
      <w:proofErr w:type="spellEnd"/>
      <w:r>
        <w:t xml:space="preserve"> </w:t>
      </w:r>
      <w:proofErr w:type="spellStart"/>
      <w:r>
        <w:t>dirigida</w:t>
      </w:r>
      <w:proofErr w:type="spellEnd"/>
      <w:r>
        <w:t xml:space="preserve"> a </w:t>
      </w:r>
      <w:proofErr w:type="spellStart"/>
      <w:r>
        <w:t>sancionar</w:t>
      </w:r>
      <w:proofErr w:type="spellEnd"/>
      <w:r>
        <w:t xml:space="preserve"> la </w:t>
      </w:r>
      <w:proofErr w:type="spellStart"/>
      <w:r>
        <w:t>infracción</w:t>
      </w:r>
      <w:proofErr w:type="spellEnd"/>
      <w:r>
        <w:t xml:space="preserve"> </w:t>
      </w:r>
      <w:proofErr w:type="spellStart"/>
      <w:r>
        <w:t>cometida</w:t>
      </w:r>
      <w:proofErr w:type="spellEnd"/>
      <w:r>
        <w:t>.</w:t>
      </w:r>
      <w:r w:rsidR="007633A3">
        <w:t xml:space="preserve"> </w:t>
      </w:r>
      <w:r w:rsidR="00AD3110" w:rsidRPr="00AD3110">
        <w:t xml:space="preserve">En el </w:t>
      </w:r>
      <w:proofErr w:type="spellStart"/>
      <w:r w:rsidR="00AD3110" w:rsidRPr="00AD3110">
        <w:t>supuesto</w:t>
      </w:r>
      <w:proofErr w:type="spellEnd"/>
      <w:r w:rsidR="00AD3110" w:rsidRPr="00AD3110">
        <w:t xml:space="preserve"> de </w:t>
      </w:r>
      <w:proofErr w:type="spellStart"/>
      <w:r w:rsidR="00AD3110" w:rsidRPr="00AD3110">
        <w:t>infracciones</w:t>
      </w:r>
      <w:proofErr w:type="spellEnd"/>
      <w:r w:rsidR="00AD3110" w:rsidRPr="00AD3110">
        <w:t xml:space="preserve"> de la Ley de </w:t>
      </w:r>
      <w:proofErr w:type="spellStart"/>
      <w:r w:rsidR="00AD3110" w:rsidRPr="00AD3110">
        <w:t>tráfico</w:t>
      </w:r>
      <w:proofErr w:type="spellEnd"/>
      <w:r w:rsidR="00AD3110" w:rsidRPr="00AD3110">
        <w:t xml:space="preserve"> </w:t>
      </w:r>
      <w:proofErr w:type="spellStart"/>
      <w:r w:rsidR="00AD3110" w:rsidRPr="00AD3110">
        <w:t>por</w:t>
      </w:r>
      <w:proofErr w:type="spellEnd"/>
      <w:r w:rsidR="00AD3110" w:rsidRPr="00AD3110">
        <w:t xml:space="preserve"> </w:t>
      </w:r>
      <w:proofErr w:type="spellStart"/>
      <w:r w:rsidR="00AD3110" w:rsidRPr="00AD3110">
        <w:t>carretera</w:t>
      </w:r>
      <w:proofErr w:type="spellEnd"/>
      <w:r w:rsidR="00AD3110" w:rsidRPr="00AD3110">
        <w:t xml:space="preserve"> y sus </w:t>
      </w:r>
      <w:proofErr w:type="spellStart"/>
      <w:r w:rsidR="00AD3110" w:rsidRPr="00AD3110">
        <w:t>decretos</w:t>
      </w:r>
      <w:proofErr w:type="spellEnd"/>
      <w:r w:rsidR="00AD3110" w:rsidRPr="00AD3110">
        <w:t xml:space="preserve"> de </w:t>
      </w:r>
      <w:proofErr w:type="spellStart"/>
      <w:r w:rsidR="00AD3110" w:rsidRPr="00AD3110">
        <w:t>aplicación</w:t>
      </w:r>
      <w:proofErr w:type="spellEnd"/>
      <w:r w:rsidR="00AD3110" w:rsidRPr="00AD3110">
        <w:t xml:space="preserve">, </w:t>
      </w:r>
      <w:proofErr w:type="spellStart"/>
      <w:r w:rsidR="00AD3110" w:rsidRPr="00AD3110">
        <w:t>también</w:t>
      </w:r>
      <w:proofErr w:type="spellEnd"/>
      <w:r w:rsidR="00AD3110" w:rsidRPr="00AD3110">
        <w:t xml:space="preserve"> se </w:t>
      </w:r>
      <w:proofErr w:type="spellStart"/>
      <w:r w:rsidR="00AD3110" w:rsidRPr="00AD3110">
        <w:t>paga</w:t>
      </w:r>
      <w:proofErr w:type="spellEnd"/>
      <w:r w:rsidR="00AD3110" w:rsidRPr="00AD3110">
        <w:t xml:space="preserve"> </w:t>
      </w:r>
      <w:proofErr w:type="spellStart"/>
      <w:r w:rsidR="00AD3110" w:rsidRPr="00AD3110">
        <w:t>una</w:t>
      </w:r>
      <w:proofErr w:type="spellEnd"/>
      <w:r w:rsidR="00AD3110" w:rsidRPr="00AD3110">
        <w:t xml:space="preserve"> </w:t>
      </w:r>
      <w:proofErr w:type="spellStart"/>
      <w:r w:rsidR="00AD3110" w:rsidRPr="00AD3110">
        <w:t>tasa</w:t>
      </w:r>
      <w:proofErr w:type="spellEnd"/>
      <w:r w:rsidR="00AD3110" w:rsidRPr="00AD3110">
        <w:t xml:space="preserve"> </w:t>
      </w:r>
      <w:proofErr w:type="spellStart"/>
      <w:r w:rsidR="00AD3110" w:rsidRPr="00AD3110">
        <w:t>administrativa</w:t>
      </w:r>
      <w:proofErr w:type="spellEnd"/>
      <w:r w:rsidR="00AD3110" w:rsidRPr="00AD3110">
        <w:t>.</w:t>
      </w:r>
      <w:r w:rsidR="00AD3110">
        <w:t xml:space="preserve"> </w:t>
      </w:r>
      <w:r w:rsidR="007633A3" w:rsidRPr="007633A3">
        <w:t xml:space="preserve">El </w:t>
      </w:r>
      <w:proofErr w:type="spellStart"/>
      <w:r w:rsidR="007633A3" w:rsidRPr="007633A3">
        <w:t>pago</w:t>
      </w:r>
      <w:proofErr w:type="spellEnd"/>
      <w:r w:rsidR="007633A3" w:rsidRPr="007633A3">
        <w:t xml:space="preserve"> </w:t>
      </w:r>
      <w:proofErr w:type="spellStart"/>
      <w:r w:rsidR="007633A3" w:rsidRPr="007633A3">
        <w:t>extingue</w:t>
      </w:r>
      <w:proofErr w:type="spellEnd"/>
      <w:r w:rsidR="007633A3" w:rsidRPr="007633A3">
        <w:t xml:space="preserve"> la </w:t>
      </w:r>
      <w:proofErr w:type="spellStart"/>
      <w:r w:rsidR="007633A3" w:rsidRPr="007633A3">
        <w:t>acción</w:t>
      </w:r>
      <w:proofErr w:type="spellEnd"/>
      <w:r w:rsidR="007633A3" w:rsidRPr="007633A3">
        <w:t xml:space="preserve"> </w:t>
      </w:r>
      <w:proofErr w:type="spellStart"/>
      <w:r w:rsidR="007633A3" w:rsidRPr="007633A3">
        <w:t>pública</w:t>
      </w:r>
      <w:proofErr w:type="spellEnd"/>
      <w:r w:rsidR="007633A3" w:rsidRPr="007633A3">
        <w:t xml:space="preserve">, </w:t>
      </w:r>
      <w:proofErr w:type="spellStart"/>
      <w:r w:rsidR="007633A3" w:rsidRPr="007633A3">
        <w:t>salvo</w:t>
      </w:r>
      <w:proofErr w:type="spellEnd"/>
      <w:r w:rsidR="007633A3" w:rsidRPr="007633A3">
        <w:t xml:space="preserve"> que el </w:t>
      </w:r>
      <w:proofErr w:type="spellStart"/>
      <w:r w:rsidR="007633A3" w:rsidRPr="007633A3">
        <w:t>Ministerio</w:t>
      </w:r>
      <w:proofErr w:type="spellEnd"/>
      <w:r w:rsidR="007633A3" w:rsidRPr="007633A3">
        <w:t xml:space="preserve"> </w:t>
      </w:r>
      <w:proofErr w:type="spellStart"/>
      <w:r w:rsidR="007633A3" w:rsidRPr="007633A3">
        <w:t>Público</w:t>
      </w:r>
      <w:proofErr w:type="spellEnd"/>
      <w:r w:rsidR="007633A3" w:rsidRPr="007633A3">
        <w:t xml:space="preserve"> le </w:t>
      </w:r>
      <w:proofErr w:type="spellStart"/>
      <w:r w:rsidR="007633A3" w:rsidRPr="007633A3">
        <w:t>notifique</w:t>
      </w:r>
      <w:proofErr w:type="spellEnd"/>
      <w:r w:rsidR="007633A3" w:rsidRPr="007633A3">
        <w:t xml:space="preserve"> </w:t>
      </w:r>
      <w:proofErr w:type="spellStart"/>
      <w:r w:rsidR="007633A3" w:rsidRPr="007633A3">
        <w:t>durante</w:t>
      </w:r>
      <w:proofErr w:type="spellEnd"/>
      <w:r w:rsidR="007633A3" w:rsidRPr="007633A3">
        <w:t xml:space="preserve"> el mes su </w:t>
      </w:r>
      <w:proofErr w:type="spellStart"/>
      <w:r w:rsidR="007633A3" w:rsidRPr="007633A3">
        <w:t>intención</w:t>
      </w:r>
      <w:proofErr w:type="spellEnd"/>
      <w:r w:rsidR="007633A3" w:rsidRPr="007633A3">
        <w:t xml:space="preserve"> de </w:t>
      </w:r>
      <w:proofErr w:type="spellStart"/>
      <w:r w:rsidR="007633A3" w:rsidRPr="007633A3">
        <w:t>proceder</w:t>
      </w:r>
      <w:proofErr w:type="spellEnd"/>
      <w:r w:rsidR="007633A3" w:rsidRPr="007633A3">
        <w:t xml:space="preserve"> </w:t>
      </w:r>
      <w:proofErr w:type="spellStart"/>
      <w:r w:rsidR="007633A3" w:rsidRPr="007633A3">
        <w:t>por</w:t>
      </w:r>
      <w:proofErr w:type="spellEnd"/>
      <w:r w:rsidR="007633A3" w:rsidRPr="007633A3">
        <w:t xml:space="preserve"> la </w:t>
      </w:r>
      <w:proofErr w:type="spellStart"/>
      <w:r w:rsidR="007633A3" w:rsidRPr="007633A3">
        <w:t>vía</w:t>
      </w:r>
      <w:proofErr w:type="spellEnd"/>
      <w:r w:rsidR="007633A3" w:rsidRPr="007633A3">
        <w:t xml:space="preserve"> </w:t>
      </w:r>
      <w:proofErr w:type="spellStart"/>
      <w:r w:rsidR="007633A3" w:rsidRPr="007633A3">
        <w:t>penal</w:t>
      </w:r>
      <w:proofErr w:type="spellEnd"/>
      <w:r w:rsidR="007633A3" w:rsidRPr="007633A3">
        <w:t>.</w:t>
      </w:r>
    </w:p>
    <w:p w14:paraId="45464BB5" w14:textId="7221F17F" w:rsidR="001529C7" w:rsidRDefault="00142EF3" w:rsidP="00B0078C">
      <w:pPr>
        <w:numPr>
          <w:ilvl w:val="0"/>
          <w:numId w:val="1"/>
        </w:numPr>
        <w:spacing w:after="120" w:line="228" w:lineRule="auto"/>
        <w:ind w:left="-567" w:hanging="301"/>
      </w:pPr>
      <w:r>
        <w:t xml:space="preserve">Si Vd. </w:t>
      </w:r>
      <w:proofErr w:type="spellStart"/>
      <w:r>
        <w:t>desea</w:t>
      </w:r>
      <w:proofErr w:type="spellEnd"/>
      <w:r>
        <w:t xml:space="preserve"> no </w:t>
      </w:r>
      <w:proofErr w:type="spellStart"/>
      <w:r>
        <w:t>aceptar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propuesta</w:t>
      </w:r>
      <w:proofErr w:type="spellEnd"/>
      <w:r w:rsidR="006F3F8C">
        <w:t xml:space="preserve">, </w:t>
      </w:r>
      <w:r w:rsidR="00DE3834" w:rsidRPr="00DE3834">
        <w:t xml:space="preserve">si impugna la </w:t>
      </w:r>
      <w:proofErr w:type="spellStart"/>
      <w:r w:rsidR="00DE3834" w:rsidRPr="00DE3834">
        <w:t>infracción</w:t>
      </w:r>
      <w:proofErr w:type="spellEnd"/>
      <w:r>
        <w:t xml:space="preserve"> o si le es </w:t>
      </w:r>
      <w:proofErr w:type="spellStart"/>
      <w:r>
        <w:t>imposible</w:t>
      </w:r>
      <w:proofErr w:type="spellEnd"/>
      <w:r>
        <w:t xml:space="preserve"> </w:t>
      </w:r>
      <w:proofErr w:type="spellStart"/>
      <w:r>
        <w:t>pagar</w:t>
      </w:r>
      <w:proofErr w:type="spellEnd"/>
      <w:r>
        <w:t xml:space="preserve">, un </w:t>
      </w:r>
      <w:proofErr w:type="spellStart"/>
      <w:r>
        <w:t>atestado</w:t>
      </w:r>
      <w:proofErr w:type="spellEnd"/>
      <w:r>
        <w:t xml:space="preserve"> le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instruido</w:t>
      </w:r>
      <w:proofErr w:type="spellEnd"/>
      <w:r>
        <w:t xml:space="preserve"> y </w:t>
      </w:r>
      <w:proofErr w:type="spellStart"/>
      <w:r>
        <w:t>seguirá</w:t>
      </w:r>
      <w:proofErr w:type="spellEnd"/>
      <w:r>
        <w:t xml:space="preserve"> un </w:t>
      </w:r>
      <w:proofErr w:type="spellStart"/>
      <w:r>
        <w:t>procedimiento</w:t>
      </w:r>
      <w:proofErr w:type="spellEnd"/>
      <w:r>
        <w:t xml:space="preserve"> </w:t>
      </w:r>
      <w:proofErr w:type="spellStart"/>
      <w:r>
        <w:t>judicial</w:t>
      </w:r>
      <w:proofErr w:type="spellEnd"/>
      <w:r>
        <w:t xml:space="preserve"> </w:t>
      </w:r>
      <w:proofErr w:type="spellStart"/>
      <w:r>
        <w:t>ordinario</w:t>
      </w:r>
      <w:proofErr w:type="spellEnd"/>
      <w:r>
        <w:t xml:space="preserve">. Sin embargo, </w:t>
      </w:r>
      <w:proofErr w:type="spellStart"/>
      <w:r>
        <w:t>tendrá</w:t>
      </w:r>
      <w:proofErr w:type="spellEnd"/>
      <w:r>
        <w:t xml:space="preserve"> que dar </w:t>
      </w:r>
      <w:proofErr w:type="spellStart"/>
      <w:r>
        <w:t>una</w:t>
      </w:r>
      <w:proofErr w:type="spellEnd"/>
      <w:r>
        <w:t xml:space="preserve"> </w:t>
      </w:r>
      <w:proofErr w:type="spellStart"/>
      <w:r w:rsidR="002738F6">
        <w:t>mismo</w:t>
      </w:r>
      <w:proofErr w:type="spellEnd"/>
      <w:r w:rsidR="002738F6">
        <w:t xml:space="preserve"> </w:t>
      </w:r>
      <w:proofErr w:type="spellStart"/>
      <w:r>
        <w:t>cantidad</w:t>
      </w:r>
      <w:proofErr w:type="spellEnd"/>
      <w:r>
        <w:t xml:space="preserve"> de </w:t>
      </w:r>
      <w:proofErr w:type="spellStart"/>
      <w:r>
        <w:t>dinero</w:t>
      </w:r>
      <w:proofErr w:type="spellEnd"/>
      <w:r>
        <w:t xml:space="preserve"> en </w:t>
      </w:r>
      <w:proofErr w:type="spellStart"/>
      <w:r>
        <w:t>depósito</w:t>
      </w:r>
      <w:proofErr w:type="spellEnd"/>
      <w:r>
        <w:t xml:space="preserve"> (</w:t>
      </w:r>
      <w:proofErr w:type="spellStart"/>
      <w:r>
        <w:t>consignación</w:t>
      </w:r>
      <w:proofErr w:type="spellEnd"/>
      <w:r>
        <w:t xml:space="preserve">) a fin de </w:t>
      </w:r>
      <w:proofErr w:type="spellStart"/>
      <w:r>
        <w:t>garantizar</w:t>
      </w:r>
      <w:proofErr w:type="spellEnd"/>
      <w:r>
        <w:t xml:space="preserve"> la </w:t>
      </w:r>
      <w:proofErr w:type="spellStart"/>
      <w:r>
        <w:t>realización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pago</w:t>
      </w:r>
      <w:proofErr w:type="spellEnd"/>
      <w:r>
        <w:t xml:space="preserve"> de la </w:t>
      </w:r>
      <w:proofErr w:type="spellStart"/>
      <w:r>
        <w:t>multa</w:t>
      </w:r>
      <w:proofErr w:type="spellEnd"/>
      <w:r>
        <w:t xml:space="preserve">.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cantidad</w:t>
      </w:r>
      <w:proofErr w:type="spellEnd"/>
      <w:r>
        <w:t xml:space="preserve"> le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devuelta</w:t>
      </w:r>
      <w:proofErr w:type="spellEnd"/>
      <w:r>
        <w:t xml:space="preserve"> en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pronunciarse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sentencia </w:t>
      </w:r>
      <w:proofErr w:type="spellStart"/>
      <w:r>
        <w:t>absolutoria</w:t>
      </w:r>
      <w:proofErr w:type="spellEnd"/>
      <w:r>
        <w:t>.</w:t>
      </w:r>
    </w:p>
    <w:p w14:paraId="34D343E8" w14:textId="7804A128" w:rsidR="001529C7" w:rsidRDefault="00142EF3" w:rsidP="00B0078C">
      <w:pPr>
        <w:numPr>
          <w:ilvl w:val="0"/>
          <w:numId w:val="1"/>
        </w:numPr>
        <w:spacing w:after="120" w:line="228" w:lineRule="auto"/>
        <w:ind w:left="-567" w:hanging="301"/>
      </w:pPr>
      <w:r>
        <w:t xml:space="preserve">Si Vd. no da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en </w:t>
      </w:r>
      <w:proofErr w:type="spellStart"/>
      <w:r>
        <w:t>depósito</w:t>
      </w:r>
      <w:proofErr w:type="spellEnd"/>
      <w:r>
        <w:t xml:space="preserve">, su </w:t>
      </w:r>
      <w:proofErr w:type="spellStart"/>
      <w:r>
        <w:t>vehículo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retenido</w:t>
      </w:r>
      <w:proofErr w:type="spellEnd"/>
      <w:r w:rsidR="00DE3834">
        <w:t xml:space="preserve">. </w:t>
      </w:r>
      <w:r w:rsidR="00110FED" w:rsidRPr="00110FED">
        <w:t xml:space="preserve">La </w:t>
      </w:r>
      <w:proofErr w:type="spellStart"/>
      <w:r w:rsidR="00110FED" w:rsidRPr="00110FED">
        <w:t>policía</w:t>
      </w:r>
      <w:proofErr w:type="spellEnd"/>
      <w:r w:rsidR="00110FED" w:rsidRPr="00110FED">
        <w:t xml:space="preserve"> </w:t>
      </w:r>
      <w:proofErr w:type="spellStart"/>
      <w:r w:rsidR="00110FED" w:rsidRPr="00110FED">
        <w:t>puede</w:t>
      </w:r>
      <w:proofErr w:type="spellEnd"/>
      <w:r w:rsidR="00110FED" w:rsidRPr="00110FED">
        <w:t xml:space="preserve"> </w:t>
      </w:r>
      <w:proofErr w:type="spellStart"/>
      <w:r w:rsidR="00110FED" w:rsidRPr="00110FED">
        <w:t>retirar</w:t>
      </w:r>
      <w:proofErr w:type="spellEnd"/>
      <w:r w:rsidR="00110FED" w:rsidRPr="00110FED">
        <w:t xml:space="preserve"> el </w:t>
      </w:r>
      <w:proofErr w:type="spellStart"/>
      <w:r w:rsidR="00110FED" w:rsidRPr="00110FED">
        <w:t>vehículo</w:t>
      </w:r>
      <w:proofErr w:type="spellEnd"/>
      <w:r w:rsidR="00110FED" w:rsidRPr="00110FED">
        <w:t>.</w:t>
      </w:r>
      <w:r>
        <w:t xml:space="preserve"> </w:t>
      </w:r>
      <w:r w:rsidR="00BF6979" w:rsidRPr="00BF6979">
        <w:t xml:space="preserve">Solo se </w:t>
      </w:r>
      <w:proofErr w:type="spellStart"/>
      <w:r w:rsidR="00BF6979" w:rsidRPr="00BF6979">
        <w:t>devolverá</w:t>
      </w:r>
      <w:proofErr w:type="spellEnd"/>
      <w:r w:rsidR="00BF6979" w:rsidRPr="00BF6979">
        <w:t xml:space="preserve"> </w:t>
      </w:r>
      <w:proofErr w:type="spellStart"/>
      <w:r w:rsidR="00BF6979" w:rsidRPr="00BF6979">
        <w:t>después</w:t>
      </w:r>
      <w:proofErr w:type="spellEnd"/>
      <w:r w:rsidR="00BF6979" w:rsidRPr="00BF6979">
        <w:t xml:space="preserve"> de que se haya </w:t>
      </w:r>
      <w:proofErr w:type="spellStart"/>
      <w:r w:rsidR="00BF6979" w:rsidRPr="00BF6979">
        <w:t>entregado</w:t>
      </w:r>
      <w:proofErr w:type="spellEnd"/>
      <w:r w:rsidR="00BF6979" w:rsidRPr="00BF6979">
        <w:t xml:space="preserve"> el </w:t>
      </w:r>
      <w:proofErr w:type="spellStart"/>
      <w:r w:rsidR="00BF6979" w:rsidRPr="00BF6979">
        <w:t>dinero</w:t>
      </w:r>
      <w:proofErr w:type="spellEnd"/>
      <w:r w:rsidR="00BF6979" w:rsidRPr="00BF6979">
        <w:t xml:space="preserve">, </w:t>
      </w:r>
      <w:proofErr w:type="spellStart"/>
      <w:r w:rsidR="00BF6979" w:rsidRPr="00BF6979">
        <w:t>así</w:t>
      </w:r>
      <w:proofErr w:type="spellEnd"/>
      <w:r w:rsidR="00BF6979" w:rsidRPr="00BF6979">
        <w:t xml:space="preserve"> </w:t>
      </w:r>
      <w:proofErr w:type="spellStart"/>
      <w:r w:rsidR="00BF6979" w:rsidRPr="00BF6979">
        <w:t>como</w:t>
      </w:r>
      <w:proofErr w:type="spellEnd"/>
      <w:r w:rsidR="00BF6979" w:rsidRPr="00BF6979">
        <w:t xml:space="preserve"> el </w:t>
      </w:r>
      <w:proofErr w:type="spellStart"/>
      <w:r w:rsidR="00BF6979" w:rsidRPr="00BF6979">
        <w:t>pago</w:t>
      </w:r>
      <w:proofErr w:type="spellEnd"/>
      <w:r w:rsidR="00BF6979" w:rsidRPr="00BF6979">
        <w:t xml:space="preserve"> de </w:t>
      </w:r>
      <w:proofErr w:type="spellStart"/>
      <w:r w:rsidR="00BF6979" w:rsidRPr="00BF6979">
        <w:t>cualquier</w:t>
      </w:r>
      <w:proofErr w:type="spellEnd"/>
      <w:r w:rsidR="00BF6979" w:rsidRPr="00BF6979">
        <w:t xml:space="preserve"> </w:t>
      </w:r>
      <w:proofErr w:type="spellStart"/>
      <w:r w:rsidR="00BF6979" w:rsidRPr="00BF6979">
        <w:t>solución</w:t>
      </w:r>
      <w:proofErr w:type="spellEnd"/>
      <w:r w:rsidR="00BF6979" w:rsidRPr="00BF6979">
        <w:t xml:space="preserve"> de </w:t>
      </w:r>
      <w:proofErr w:type="spellStart"/>
      <w:r w:rsidR="00BF6979" w:rsidRPr="00BF6979">
        <w:t>problemas</w:t>
      </w:r>
      <w:proofErr w:type="spellEnd"/>
      <w:r w:rsidR="00BF6979" w:rsidRPr="00BF6979">
        <w:t xml:space="preserve"> y </w:t>
      </w:r>
      <w:proofErr w:type="spellStart"/>
      <w:r w:rsidR="00BF6979" w:rsidRPr="00BF6979">
        <w:t>costos</w:t>
      </w:r>
      <w:proofErr w:type="spellEnd"/>
      <w:r w:rsidR="00BF6979" w:rsidRPr="00BF6979">
        <w:t xml:space="preserve"> de </w:t>
      </w:r>
      <w:proofErr w:type="spellStart"/>
      <w:r w:rsidR="00BF6979" w:rsidRPr="00BF6979">
        <w:t>almacenamiento</w:t>
      </w:r>
      <w:proofErr w:type="spellEnd"/>
      <w:r w:rsidR="00BF6979" w:rsidRPr="00BF6979">
        <w:t>.</w:t>
      </w:r>
      <w:r>
        <w:t xml:space="preserve"> </w:t>
      </w:r>
      <w:proofErr w:type="spellStart"/>
      <w:r w:rsidR="00963D59">
        <w:t>D</w:t>
      </w:r>
      <w:r>
        <w:t>isponiendo</w:t>
      </w:r>
      <w:proofErr w:type="spellEnd"/>
      <w:r>
        <w:t xml:space="preserve"> Vd. de un </w:t>
      </w:r>
      <w:proofErr w:type="spellStart"/>
      <w:r>
        <w:t>plazo</w:t>
      </w:r>
      <w:proofErr w:type="spellEnd"/>
      <w:r>
        <w:t xml:space="preserve"> para </w:t>
      </w:r>
      <w:proofErr w:type="spellStart"/>
      <w:r>
        <w:t>completar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formalidad</w:t>
      </w:r>
      <w:proofErr w:type="spellEnd"/>
      <w:r w:rsidR="00D560AC">
        <w:br/>
      </w:r>
      <w:r w:rsidR="000124F3" w:rsidRPr="004F457A">
        <w:rPr>
          <w:b/>
          <w:bCs/>
          <w:sz w:val="56"/>
          <w:szCs w:val="56"/>
        </w:rPr>
        <w:t>□</w:t>
      </w:r>
      <w:r w:rsidR="000124F3">
        <w:rPr>
          <w:b/>
          <w:bCs/>
          <w:sz w:val="56"/>
          <w:szCs w:val="56"/>
        </w:rPr>
        <w:t xml:space="preserve"> </w:t>
      </w:r>
      <w:r w:rsidR="00812288">
        <w:t>de 96 horas</w:t>
      </w:r>
      <w:r w:rsidR="000124F3">
        <w:t xml:space="preserve">                         </w:t>
      </w:r>
      <w:r w:rsidR="009D6624">
        <w:t xml:space="preserve"> </w:t>
      </w:r>
      <w:r w:rsidR="000124F3">
        <w:t xml:space="preserve"> </w:t>
      </w:r>
      <w:r w:rsidR="000124F3" w:rsidRPr="004F457A">
        <w:rPr>
          <w:b/>
          <w:bCs/>
          <w:sz w:val="56"/>
          <w:szCs w:val="56"/>
        </w:rPr>
        <w:t>□</w:t>
      </w:r>
      <w:r w:rsidR="000124F3">
        <w:rPr>
          <w:b/>
          <w:bCs/>
          <w:sz w:val="56"/>
          <w:szCs w:val="56"/>
        </w:rPr>
        <w:t xml:space="preserve"> </w:t>
      </w:r>
      <w:r w:rsidR="000124F3">
        <w:rPr>
          <w:szCs w:val="20"/>
        </w:rPr>
        <w:t xml:space="preserve">4 </w:t>
      </w:r>
      <w:proofErr w:type="spellStart"/>
      <w:r w:rsidR="000124F3">
        <w:rPr>
          <w:szCs w:val="20"/>
        </w:rPr>
        <w:t>dias</w:t>
      </w:r>
      <w:proofErr w:type="spellEnd"/>
      <w:r w:rsidR="000124F3">
        <w:rPr>
          <w:szCs w:val="20"/>
        </w:rPr>
        <w:t xml:space="preserve"> </w:t>
      </w:r>
      <w:proofErr w:type="spellStart"/>
      <w:r w:rsidR="000124F3">
        <w:rPr>
          <w:szCs w:val="20"/>
        </w:rPr>
        <w:t>laborables</w:t>
      </w:r>
      <w:proofErr w:type="spellEnd"/>
      <w:r w:rsidR="000124F3">
        <w:rPr>
          <w:szCs w:val="20"/>
        </w:rPr>
        <w:t xml:space="preserve"> </w:t>
      </w:r>
      <w:r w:rsidR="00B66170" w:rsidRPr="00B66170">
        <w:rPr>
          <w:sz w:val="16"/>
          <w:szCs w:val="16"/>
        </w:rPr>
        <w:t>(</w:t>
      </w:r>
      <w:proofErr w:type="spellStart"/>
      <w:r w:rsidR="00B66170" w:rsidRPr="00B66170">
        <w:rPr>
          <w:sz w:val="16"/>
          <w:szCs w:val="16"/>
        </w:rPr>
        <w:t>Percepciones</w:t>
      </w:r>
      <w:proofErr w:type="spellEnd"/>
      <w:r w:rsidR="00B66170" w:rsidRPr="00B66170">
        <w:rPr>
          <w:sz w:val="16"/>
          <w:szCs w:val="16"/>
        </w:rPr>
        <w:t xml:space="preserve"> </w:t>
      </w:r>
      <w:proofErr w:type="spellStart"/>
      <w:r w:rsidR="00B66170" w:rsidRPr="00B66170">
        <w:rPr>
          <w:sz w:val="16"/>
          <w:szCs w:val="16"/>
        </w:rPr>
        <w:t>Administrativas</w:t>
      </w:r>
      <w:proofErr w:type="spellEnd"/>
      <w:r w:rsidR="00B66170" w:rsidRPr="00B66170">
        <w:rPr>
          <w:sz w:val="16"/>
          <w:szCs w:val="16"/>
        </w:rPr>
        <w:t xml:space="preserve"> - </w:t>
      </w:r>
      <w:proofErr w:type="spellStart"/>
      <w:r w:rsidR="00B66170" w:rsidRPr="00B66170">
        <w:rPr>
          <w:sz w:val="16"/>
          <w:szCs w:val="16"/>
        </w:rPr>
        <w:t>Flandes</w:t>
      </w:r>
      <w:proofErr w:type="spellEnd"/>
      <w:r w:rsidR="00B66170" w:rsidRPr="00B66170">
        <w:rPr>
          <w:sz w:val="16"/>
          <w:szCs w:val="16"/>
        </w:rPr>
        <w:t>)</w:t>
      </w:r>
    </w:p>
    <w:p w14:paraId="27E0FD5D" w14:textId="45B61A83" w:rsidR="001529C7" w:rsidRDefault="00142EF3" w:rsidP="00B0078C">
      <w:pPr>
        <w:numPr>
          <w:ilvl w:val="0"/>
          <w:numId w:val="1"/>
        </w:numPr>
        <w:spacing w:after="120" w:line="228" w:lineRule="auto"/>
        <w:ind w:left="-567" w:hanging="301"/>
      </w:pPr>
      <w:r>
        <w:t xml:space="preserve">Al </w:t>
      </w:r>
      <w:proofErr w:type="spellStart"/>
      <w:r>
        <w:t>cabo</w:t>
      </w:r>
      <w:proofErr w:type="spellEnd"/>
      <w:r>
        <w:t xml:space="preserve"> de este </w:t>
      </w:r>
      <w:proofErr w:type="spellStart"/>
      <w:r>
        <w:t>plazo</w:t>
      </w:r>
      <w:proofErr w:type="spellEnd"/>
      <w:r>
        <w:t xml:space="preserve"> la </w:t>
      </w:r>
      <w:proofErr w:type="spellStart"/>
      <w:r>
        <w:t>Autoridad</w:t>
      </w:r>
      <w:proofErr w:type="spellEnd"/>
      <w:r>
        <w:t xml:space="preserve"> </w:t>
      </w:r>
      <w:proofErr w:type="spellStart"/>
      <w:r>
        <w:t>Judicial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ordenar</w:t>
      </w:r>
      <w:proofErr w:type="spellEnd"/>
      <w:r>
        <w:t xml:space="preserve"> la </w:t>
      </w:r>
      <w:proofErr w:type="spellStart"/>
      <w:r>
        <w:t>confiscación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vehículo</w:t>
      </w:r>
      <w:proofErr w:type="spellEnd"/>
      <w:r>
        <w:t xml:space="preserve"> con miras a su venta a fin de </w:t>
      </w:r>
      <w:proofErr w:type="spellStart"/>
      <w:r>
        <w:t>cubrir</w:t>
      </w:r>
      <w:proofErr w:type="spellEnd"/>
      <w:r>
        <w:t xml:space="preserve"> los gastos</w:t>
      </w:r>
      <w:r w:rsidR="00A44C83">
        <w:t>.</w:t>
      </w:r>
      <w:r w:rsidR="00471EAC">
        <w:t xml:space="preserve"> </w:t>
      </w:r>
      <w:proofErr w:type="spellStart"/>
      <w:r w:rsidR="00471EAC" w:rsidRPr="00471EAC">
        <w:t>Esta</w:t>
      </w:r>
      <w:proofErr w:type="spellEnd"/>
      <w:r w:rsidR="00471EAC" w:rsidRPr="00471EAC">
        <w:t xml:space="preserve"> </w:t>
      </w:r>
      <w:proofErr w:type="spellStart"/>
      <w:r w:rsidR="00471EAC">
        <w:t>confiscación</w:t>
      </w:r>
      <w:proofErr w:type="spellEnd"/>
      <w:r w:rsidR="00471EAC">
        <w:t xml:space="preserve"> </w:t>
      </w:r>
      <w:proofErr w:type="spellStart"/>
      <w:r w:rsidR="00471EAC" w:rsidRPr="00471EAC">
        <w:t>sólo</w:t>
      </w:r>
      <w:proofErr w:type="spellEnd"/>
      <w:r w:rsidR="00471EAC" w:rsidRPr="00471EAC">
        <w:t xml:space="preserve"> </w:t>
      </w:r>
      <w:proofErr w:type="spellStart"/>
      <w:r w:rsidR="00471EAC" w:rsidRPr="00471EAC">
        <w:t>puede</w:t>
      </w:r>
      <w:proofErr w:type="spellEnd"/>
      <w:r w:rsidR="00471EAC" w:rsidRPr="00471EAC">
        <w:t xml:space="preserve"> </w:t>
      </w:r>
      <w:proofErr w:type="spellStart"/>
      <w:r w:rsidR="00471EAC" w:rsidRPr="00471EAC">
        <w:t>ser</w:t>
      </w:r>
      <w:proofErr w:type="spellEnd"/>
      <w:r w:rsidR="00471EAC" w:rsidRPr="00471EAC">
        <w:t xml:space="preserve"> </w:t>
      </w:r>
      <w:proofErr w:type="spellStart"/>
      <w:r w:rsidR="00471EAC" w:rsidRPr="00471EAC">
        <w:t>levantada</w:t>
      </w:r>
      <w:proofErr w:type="spellEnd"/>
      <w:r w:rsidR="00471EAC" w:rsidRPr="00471EAC">
        <w:t xml:space="preserve"> con </w:t>
      </w:r>
      <w:proofErr w:type="spellStart"/>
      <w:r w:rsidR="00471EAC" w:rsidRPr="00471EAC">
        <w:t>arreglo</w:t>
      </w:r>
      <w:proofErr w:type="spellEnd"/>
      <w:r w:rsidR="00471EAC" w:rsidRPr="00471EAC">
        <w:t xml:space="preserve"> a las </w:t>
      </w:r>
      <w:proofErr w:type="spellStart"/>
      <w:r w:rsidR="00471EAC" w:rsidRPr="00471EAC">
        <w:t>directivas</w:t>
      </w:r>
      <w:proofErr w:type="spellEnd"/>
      <w:r w:rsidR="00471EAC" w:rsidRPr="00471EAC">
        <w:t xml:space="preserve"> de </w:t>
      </w:r>
      <w:proofErr w:type="spellStart"/>
      <w:r w:rsidR="00471EAC" w:rsidRPr="00471EAC">
        <w:t>dicha</w:t>
      </w:r>
      <w:proofErr w:type="spellEnd"/>
      <w:r w:rsidR="00471EAC" w:rsidRPr="00471EAC">
        <w:t xml:space="preserve"> </w:t>
      </w:r>
      <w:proofErr w:type="spellStart"/>
      <w:r w:rsidR="00471EAC" w:rsidRPr="00471EAC">
        <w:t>autoridad</w:t>
      </w:r>
      <w:proofErr w:type="spellEnd"/>
      <w:r w:rsidR="00471EAC">
        <w:t>.</w:t>
      </w:r>
    </w:p>
    <w:p w14:paraId="7D64A9B4" w14:textId="1B01A409" w:rsidR="001529C7" w:rsidRDefault="00462FAA" w:rsidP="00A268C2">
      <w:pPr>
        <w:numPr>
          <w:ilvl w:val="0"/>
          <w:numId w:val="1"/>
        </w:numPr>
        <w:spacing w:after="364"/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2A48F" wp14:editId="57786F1D">
                <wp:simplePos x="0" y="0"/>
                <wp:positionH relativeFrom="margin">
                  <wp:posOffset>1294791</wp:posOffset>
                </wp:positionH>
                <wp:positionV relativeFrom="paragraph">
                  <wp:posOffset>339268</wp:posOffset>
                </wp:positionV>
                <wp:extent cx="2478328" cy="325755"/>
                <wp:effectExtent l="38100" t="38100" r="113030" b="1123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328" cy="32575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92A91" id="Rectangle 4" o:spid="_x0000_s1026" style="position:absolute;margin-left:101.95pt;margin-top:26.7pt;width:195.1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" fillcolor="white [3201]" strokecolor="black [3213]" strokeweight="1.5pt"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 w:rsidR="00142EF3">
        <w:t xml:space="preserve">La </w:t>
      </w:r>
      <w:proofErr w:type="spellStart"/>
      <w:r w:rsidR="00142EF3">
        <w:t>multa</w:t>
      </w:r>
      <w:proofErr w:type="spellEnd"/>
      <w:r w:rsidR="00142EF3">
        <w:t xml:space="preserve"> y / o la </w:t>
      </w:r>
      <w:proofErr w:type="spellStart"/>
      <w:r w:rsidR="00142EF3">
        <w:t>consignación</w:t>
      </w:r>
      <w:proofErr w:type="spellEnd"/>
      <w:r w:rsidR="00142EF3">
        <w:t xml:space="preserve"> se </w:t>
      </w:r>
      <w:proofErr w:type="spellStart"/>
      <w:r w:rsidR="00142EF3">
        <w:t>pagarán</w:t>
      </w:r>
      <w:proofErr w:type="spellEnd"/>
      <w:r w:rsidR="00142EF3">
        <w:t xml:space="preserve"> en EUROS</w:t>
      </w:r>
      <w:r w:rsidR="000C0B9C">
        <w:t xml:space="preserve"> a </w:t>
      </w:r>
      <w:proofErr w:type="spellStart"/>
      <w:r w:rsidR="000C0B9C">
        <w:t>trav</w:t>
      </w:r>
      <w:r w:rsidR="00FD0181">
        <w:t>és</w:t>
      </w:r>
      <w:proofErr w:type="spellEnd"/>
      <w:r w:rsidR="00FD0181">
        <w:t xml:space="preserve"> de </w:t>
      </w:r>
      <w:proofErr w:type="spellStart"/>
      <w:r w:rsidR="00FD0181">
        <w:t>tarjeta</w:t>
      </w:r>
      <w:proofErr w:type="spellEnd"/>
      <w:r w:rsidR="00FD0181">
        <w:t xml:space="preserve"> </w:t>
      </w:r>
      <w:proofErr w:type="spellStart"/>
      <w:r w:rsidR="00FD0181">
        <w:t>bancaria</w:t>
      </w:r>
      <w:proofErr w:type="spellEnd"/>
      <w:r w:rsidR="00FD0181">
        <w:t xml:space="preserve"> </w:t>
      </w:r>
      <w:r w:rsidR="00F660B7">
        <w:t>(</w:t>
      </w:r>
      <w:proofErr w:type="spellStart"/>
      <w:r w:rsidR="00F660B7">
        <w:t>todas</w:t>
      </w:r>
      <w:proofErr w:type="spellEnd"/>
      <w:r w:rsidR="00F660B7">
        <w:t xml:space="preserve"> las </w:t>
      </w:r>
      <w:proofErr w:type="spellStart"/>
      <w:r w:rsidR="00F660B7">
        <w:t>cantidades</w:t>
      </w:r>
      <w:proofErr w:type="spellEnd"/>
      <w:r w:rsidR="00F660B7">
        <w:t xml:space="preserve"> ) </w:t>
      </w:r>
      <w:r w:rsidR="00FD0181">
        <w:t xml:space="preserve">o en </w:t>
      </w:r>
      <w:proofErr w:type="spellStart"/>
      <w:r w:rsidR="00FD0181">
        <w:t>efectivo</w:t>
      </w:r>
      <w:proofErr w:type="spellEnd"/>
      <w:r w:rsidR="00FD0181">
        <w:t xml:space="preserve"> </w:t>
      </w:r>
      <w:r w:rsidR="007219AE" w:rsidRPr="007219AE">
        <w:t>(</w:t>
      </w:r>
      <w:proofErr w:type="spellStart"/>
      <w:r w:rsidR="008E0F95">
        <w:t>multa</w:t>
      </w:r>
      <w:proofErr w:type="spellEnd"/>
      <w:r w:rsidR="008E0F95">
        <w:t xml:space="preserve"> </w:t>
      </w:r>
      <w:r w:rsidR="00FD0181">
        <w:t>≤</w:t>
      </w:r>
      <w:r w:rsidR="00B0078C">
        <w:t xml:space="preserve"> 3000 € </w:t>
      </w:r>
      <w:r w:rsidR="007219AE" w:rsidRPr="007219AE">
        <w:t>)</w:t>
      </w:r>
      <w:r w:rsidR="001E5407">
        <w:t>.</w:t>
      </w:r>
    </w:p>
    <w:p w14:paraId="68B458F6" w14:textId="6E9620DC" w:rsidR="007219AE" w:rsidRDefault="007219AE" w:rsidP="0048692B">
      <w:pPr>
        <w:spacing w:after="120" w:line="228" w:lineRule="auto"/>
        <w:ind w:left="0" w:firstLine="0"/>
      </w:pPr>
      <w:r>
        <w:t>PV/PI nr</w:t>
      </w:r>
    </w:p>
    <w:p w14:paraId="62B0D577" w14:textId="1C3CCBC1" w:rsidR="007219AE" w:rsidRDefault="001C1551" w:rsidP="0048692B">
      <w:pPr>
        <w:spacing w:after="120" w:line="228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69AB8" wp14:editId="72F4AFDA">
                <wp:simplePos x="0" y="0"/>
                <wp:positionH relativeFrom="column">
                  <wp:posOffset>1309420</wp:posOffset>
                </wp:positionH>
                <wp:positionV relativeFrom="paragraph">
                  <wp:posOffset>143002</wp:posOffset>
                </wp:positionV>
                <wp:extent cx="1418590" cy="347676"/>
                <wp:effectExtent l="38100" t="38100" r="105410" b="1098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347676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73BC0" id="Rectangle 1" o:spid="_x0000_s1026" style="position:absolute;margin-left:103.1pt;margin-top:11.25pt;width:111.7pt;height:27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" fillcolor="white [3201]" strokecolor="black [3213]" strokeweight="1.5pt">
                <v:shadow on="t" color="black" opacity="26214f" origin="-.5,-.5" offset=".74836mm,.74836mm"/>
              </v:rect>
            </w:pict>
          </mc:Fallback>
        </mc:AlternateContent>
      </w:r>
    </w:p>
    <w:p w14:paraId="3F198CAC" w14:textId="636179C9" w:rsidR="00890A41" w:rsidRDefault="00890A41" w:rsidP="0048692B">
      <w:pPr>
        <w:spacing w:after="120" w:line="228" w:lineRule="auto"/>
        <w:ind w:left="0" w:firstLine="0"/>
      </w:pPr>
      <w:proofErr w:type="spellStart"/>
      <w:r>
        <w:t>Lea</w:t>
      </w:r>
      <w:proofErr w:type="spellEnd"/>
      <w:r>
        <w:t xml:space="preserve"> el </w:t>
      </w:r>
    </w:p>
    <w:p w14:paraId="2D8A0995" w14:textId="32C18D48" w:rsidR="001C1551" w:rsidRDefault="003D2B1C" w:rsidP="0048692B">
      <w:pPr>
        <w:spacing w:after="120" w:line="228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01215" wp14:editId="1265F926">
                <wp:simplePos x="0" y="0"/>
                <wp:positionH relativeFrom="margin">
                  <wp:posOffset>1316736</wp:posOffset>
                </wp:positionH>
                <wp:positionV relativeFrom="paragraph">
                  <wp:posOffset>150318</wp:posOffset>
                </wp:positionV>
                <wp:extent cx="2478328" cy="311125"/>
                <wp:effectExtent l="38100" t="38100" r="113030" b="1085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328" cy="3111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A4FB1" id="Rectangle 2" o:spid="_x0000_s1026" style="position:absolute;margin-left:103.7pt;margin-top:11.85pt;width:195.15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" fillcolor="white [3201]" strokecolor="black [3213]" strokeweight="1.5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5F4CC7EA" w14:textId="4655C2B2" w:rsidR="00935F5D" w:rsidRDefault="00890A41" w:rsidP="0048692B">
      <w:pPr>
        <w:spacing w:after="120" w:line="228" w:lineRule="auto"/>
        <w:ind w:left="0" w:firstLine="0"/>
      </w:pPr>
      <w:r>
        <w:t>NOMBRE</w:t>
      </w:r>
    </w:p>
    <w:p w14:paraId="631B01B3" w14:textId="31991B7F" w:rsidR="003D2B1C" w:rsidRDefault="0048692B" w:rsidP="0048692B">
      <w:pPr>
        <w:spacing w:after="120" w:line="228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D0099B" wp14:editId="7156E420">
                <wp:simplePos x="0" y="0"/>
                <wp:positionH relativeFrom="margin">
                  <wp:posOffset>1327302</wp:posOffset>
                </wp:positionH>
                <wp:positionV relativeFrom="paragraph">
                  <wp:posOffset>189587</wp:posOffset>
                </wp:positionV>
                <wp:extent cx="2477770" cy="452018"/>
                <wp:effectExtent l="38100" t="38100" r="113030" b="1200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770" cy="452018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92143" id="Rectangle 3" o:spid="_x0000_s1026" style="position:absolute;margin-left:104.5pt;margin-top:14.95pt;width:195.1pt;height:35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" fillcolor="white [3201]" strokecolor="black [3213]" strokeweight="1.5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321F18A4" w14:textId="761C2A8B" w:rsidR="00890A41" w:rsidRDefault="00890A41" w:rsidP="0048692B">
      <w:pPr>
        <w:spacing w:after="120" w:line="228" w:lineRule="auto"/>
        <w:ind w:left="0" w:firstLine="0"/>
      </w:pPr>
      <w:proofErr w:type="spellStart"/>
      <w:r>
        <w:t>Firma</w:t>
      </w:r>
      <w:proofErr w:type="spellEnd"/>
    </w:p>
    <w:sectPr w:rsidR="00890A41" w:rsidSect="00A268C2">
      <w:pgSz w:w="8380" w:h="11900"/>
      <w:pgMar w:top="284" w:right="583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2.5pt;visibility:visible;mso-wrap-style:square" o:bullet="t">
        <v:imagedata r:id="rId1" o:title=""/>
      </v:shape>
    </w:pict>
  </w:numPicBullet>
  <w:abstractNum w:abstractNumId="0" w15:restartNumberingAfterBreak="0">
    <w:nsid w:val="1B1F2D07"/>
    <w:multiLevelType w:val="hybridMultilevel"/>
    <w:tmpl w:val="29F6229A"/>
    <w:lvl w:ilvl="0" w:tplc="E2FC6C32">
      <w:start w:val="2"/>
      <w:numFmt w:val="decimal"/>
      <w:lvlText w:val="%1.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98B788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C8F00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E660D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A8B7A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6A2824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A6C110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C05FC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478F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6D53A1"/>
    <w:multiLevelType w:val="hybridMultilevel"/>
    <w:tmpl w:val="399096D6"/>
    <w:lvl w:ilvl="0" w:tplc="032CF902">
      <w:start w:val="1"/>
      <w:numFmt w:val="bullet"/>
      <w:lvlText w:val=""/>
      <w:lvlPicBulletId w:val="0"/>
      <w:lvlJc w:val="left"/>
      <w:pPr>
        <w:ind w:left="-93" w:hanging="360"/>
      </w:pPr>
      <w:rPr>
        <w:rFonts w:ascii="Symbol" w:hAnsi="Symbol" w:hint="default"/>
        <w:sz w:val="32"/>
        <w:szCs w:val="32"/>
      </w:rPr>
    </w:lvl>
    <w:lvl w:ilvl="1" w:tplc="080C0003" w:tentative="1">
      <w:start w:val="1"/>
      <w:numFmt w:val="bullet"/>
      <w:lvlText w:val="o"/>
      <w:lvlJc w:val="left"/>
      <w:pPr>
        <w:ind w:left="62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347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067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507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4227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9C7"/>
    <w:rsid w:val="000124F3"/>
    <w:rsid w:val="000227D1"/>
    <w:rsid w:val="000C0B9C"/>
    <w:rsid w:val="00110FED"/>
    <w:rsid w:val="00142EF3"/>
    <w:rsid w:val="001529C7"/>
    <w:rsid w:val="001C1551"/>
    <w:rsid w:val="001E5407"/>
    <w:rsid w:val="002738F6"/>
    <w:rsid w:val="002B7C37"/>
    <w:rsid w:val="003D2B1C"/>
    <w:rsid w:val="00462FAA"/>
    <w:rsid w:val="00471EAC"/>
    <w:rsid w:val="0048692B"/>
    <w:rsid w:val="006A52E6"/>
    <w:rsid w:val="006F3F8C"/>
    <w:rsid w:val="007219AE"/>
    <w:rsid w:val="007633A3"/>
    <w:rsid w:val="007A1955"/>
    <w:rsid w:val="00812288"/>
    <w:rsid w:val="00841613"/>
    <w:rsid w:val="00890A41"/>
    <w:rsid w:val="008E0F95"/>
    <w:rsid w:val="00900141"/>
    <w:rsid w:val="00935F5D"/>
    <w:rsid w:val="00963D59"/>
    <w:rsid w:val="009D6624"/>
    <w:rsid w:val="00A268C2"/>
    <w:rsid w:val="00A44C83"/>
    <w:rsid w:val="00AD3110"/>
    <w:rsid w:val="00B0078C"/>
    <w:rsid w:val="00B13CC2"/>
    <w:rsid w:val="00B40520"/>
    <w:rsid w:val="00B65094"/>
    <w:rsid w:val="00B66170"/>
    <w:rsid w:val="00BA44E2"/>
    <w:rsid w:val="00BC56B4"/>
    <w:rsid w:val="00BF6979"/>
    <w:rsid w:val="00D560AC"/>
    <w:rsid w:val="00DE3834"/>
    <w:rsid w:val="00E74759"/>
    <w:rsid w:val="00EE28F8"/>
    <w:rsid w:val="00F660B7"/>
    <w:rsid w:val="00FA4727"/>
    <w:rsid w:val="00FD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6C1F74"/>
  <w15:docId w15:val="{DEBE9684-E3B0-4ABA-9096-236664B2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1" w:line="229" w:lineRule="auto"/>
      <w:ind w:left="341" w:hanging="298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2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AB63B4C46004397F3F1EEF0F61268" ma:contentTypeVersion="10" ma:contentTypeDescription="Create a new document." ma:contentTypeScope="" ma:versionID="ffd43bb59ade652bb27096d5da679969">
  <xsd:schema xmlns:xsd="http://www.w3.org/2001/XMLSchema" xmlns:xs="http://www.w3.org/2001/XMLSchema" xmlns:p="http://schemas.microsoft.com/office/2006/metadata/properties" xmlns:ns3="671bb8bc-2fb2-42d4-8dbc-3fdb01501f76" xmlns:ns4="9f9dc7a0-5948-4b03-9078-4d4103263fea" targetNamespace="http://schemas.microsoft.com/office/2006/metadata/properties" ma:root="true" ma:fieldsID="93929bbb7c4d4fb0b637d9c60ac67bea" ns3:_="" ns4:_="">
    <xsd:import namespace="671bb8bc-2fb2-42d4-8dbc-3fdb01501f76"/>
    <xsd:import namespace="9f9dc7a0-5948-4b03-9078-4d4103263f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bb8bc-2fb2-42d4-8dbc-3fdb01501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dc7a0-5948-4b03-9078-4d4103263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8BEEE0-034B-4615-93F1-C5995B968A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B2BF92-65DE-4035-A7A7-B8E805C2B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bb8bc-2fb2-42d4-8dbc-3fdb01501f76"/>
    <ds:schemaRef ds:uri="9f9dc7a0-5948-4b03-9078-4d4103263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54C9DE-476B-401B-9F34-D2EEAA50A2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SARL_B222_C20040213573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SARL_B222_C20040213573</dc:title>
  <dc:subject/>
  <dc:creator>Delaunois Francq (DAH)</dc:creator>
  <cp:keywords/>
  <cp:lastModifiedBy>Delaunois Francq (DAH)</cp:lastModifiedBy>
  <cp:revision>3</cp:revision>
  <dcterms:created xsi:type="dcterms:W3CDTF">2021-08-25T05:47:00Z</dcterms:created>
  <dcterms:modified xsi:type="dcterms:W3CDTF">2021-08-25T05:48:00Z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0x010100F7CAB63B4C46004397F3F1EEF0F61268</vt:lpwstr>
  </property>
</Properties>
</file>